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D" w:rsidRPr="00435A67" w:rsidRDefault="00DF32ED" w:rsidP="00435A67">
      <w:pPr>
        <w:pStyle w:val="1"/>
        <w:spacing w:before="300" w:after="300" w:line="599" w:lineRule="atLeast"/>
        <w:rPr>
          <w:rFonts w:asciiTheme="minorHAnsi" w:hAnsiTheme="minorHAnsi" w:cstheme="minorHAnsi"/>
          <w:caps/>
          <w:color w:val="005B33"/>
          <w:sz w:val="24"/>
          <w:szCs w:val="24"/>
        </w:rPr>
      </w:pPr>
      <w:r w:rsidRPr="00DF32ED">
        <w:rPr>
          <w:rFonts w:asciiTheme="minorHAnsi" w:hAnsiTheme="minorHAnsi" w:cstheme="minorHAnsi"/>
          <w:caps/>
          <w:color w:val="005B33"/>
          <w:sz w:val="24"/>
          <w:szCs w:val="24"/>
        </w:rPr>
        <w:t>ПРАВИЛА ПРОГРАММЫ ЛОЯЛЬНОСТИ «</w:t>
      </w:r>
      <w:r w:rsidR="00435A67">
        <w:rPr>
          <w:rFonts w:asciiTheme="minorHAnsi" w:hAnsiTheme="minorHAnsi" w:cstheme="minorHAnsi"/>
          <w:caps/>
          <w:color w:val="005B33"/>
          <w:sz w:val="24"/>
          <w:szCs w:val="24"/>
        </w:rPr>
        <w:t>Омега бонус</w:t>
      </w:r>
      <w:r w:rsidRPr="00DF32ED">
        <w:rPr>
          <w:rFonts w:asciiTheme="minorHAnsi" w:hAnsiTheme="minorHAnsi" w:cstheme="minorHAnsi"/>
          <w:caps/>
          <w:color w:val="005B33"/>
          <w:sz w:val="24"/>
          <w:szCs w:val="24"/>
        </w:rPr>
        <w:t>»</w:t>
      </w:r>
    </w:p>
    <w:p w:rsidR="00DF32ED" w:rsidRPr="00DF32ED" w:rsidRDefault="00DF32ED" w:rsidP="00DF32ED">
      <w:pPr>
        <w:pStyle w:val="2"/>
        <w:spacing w:before="300" w:after="150" w:line="324" w:lineRule="atLeast"/>
        <w:rPr>
          <w:rFonts w:asciiTheme="minorHAnsi" w:hAnsiTheme="minorHAnsi" w:cstheme="minorHAnsi"/>
          <w:caps/>
          <w:color w:val="333333"/>
          <w:sz w:val="24"/>
          <w:szCs w:val="24"/>
        </w:rPr>
      </w:pPr>
      <w:r w:rsidRPr="00DF32ED">
        <w:rPr>
          <w:rFonts w:asciiTheme="minorHAnsi" w:hAnsiTheme="minorHAnsi" w:cstheme="minorHAnsi"/>
          <w:caps/>
          <w:color w:val="333333"/>
          <w:sz w:val="24"/>
          <w:szCs w:val="24"/>
        </w:rPr>
        <w:t>ПРОГРАММА ЛОЯЛЬНОСТИ </w:t>
      </w:r>
      <w:hyperlink r:id="rId6" w:tgtFrame="_blank" w:tooltip="перейти к программе" w:history="1">
        <w:r w:rsidRPr="00DF32ED">
          <w:rPr>
            <w:rStyle w:val="a4"/>
            <w:rFonts w:asciiTheme="minorHAnsi" w:hAnsiTheme="minorHAnsi" w:cstheme="minorHAnsi"/>
            <w:caps/>
            <w:color w:val="000000"/>
            <w:sz w:val="24"/>
            <w:szCs w:val="24"/>
          </w:rPr>
          <w:t>«</w:t>
        </w:r>
        <w:r w:rsidR="00435A67">
          <w:rPr>
            <w:rStyle w:val="a4"/>
            <w:rFonts w:asciiTheme="minorHAnsi" w:hAnsiTheme="minorHAnsi" w:cstheme="minorHAnsi"/>
            <w:caps/>
            <w:color w:val="000000"/>
            <w:sz w:val="24"/>
            <w:szCs w:val="24"/>
          </w:rPr>
          <w:t>омега бонус</w:t>
        </w:r>
        <w:r w:rsidRPr="00DF32ED">
          <w:rPr>
            <w:rStyle w:val="a4"/>
            <w:rFonts w:asciiTheme="minorHAnsi" w:hAnsiTheme="minorHAnsi" w:cstheme="minorHAnsi"/>
            <w:caps/>
            <w:color w:val="000000"/>
            <w:sz w:val="24"/>
            <w:szCs w:val="24"/>
          </w:rPr>
          <w:t>»</w:t>
        </w:r>
      </w:hyperlink>
      <w:r w:rsidRPr="00DF32ED">
        <w:rPr>
          <w:rFonts w:asciiTheme="minorHAnsi" w:hAnsiTheme="minorHAnsi" w:cstheme="minorHAnsi"/>
          <w:caps/>
          <w:color w:val="333333"/>
          <w:sz w:val="24"/>
          <w:szCs w:val="24"/>
        </w:rPr>
        <w:t>   </w:t>
      </w:r>
    </w:p>
    <w:p w:rsidR="00DF32ED" w:rsidRPr="004F02FF" w:rsidRDefault="00DF32ED" w:rsidP="00DF32ED">
      <w:pPr>
        <w:pStyle w:val="3"/>
        <w:spacing w:before="300" w:after="150" w:line="324" w:lineRule="atLeast"/>
        <w:rPr>
          <w:rFonts w:asciiTheme="minorHAnsi" w:hAnsiTheme="minorHAnsi" w:cstheme="minorHAnsi"/>
          <w:color w:val="333333"/>
        </w:rPr>
      </w:pPr>
      <w:r w:rsidRPr="004F02FF">
        <w:rPr>
          <w:rFonts w:asciiTheme="minorHAnsi" w:hAnsiTheme="minorHAnsi" w:cstheme="minorHAnsi"/>
          <w:color w:val="333333"/>
        </w:rPr>
        <w:t>Термины и определения: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Программа лояльности «</w:t>
      </w:r>
      <w:r w:rsidR="00435A67" w:rsidRPr="004F02FF">
        <w:rPr>
          <w:rFonts w:asciiTheme="minorHAnsi" w:hAnsiTheme="minorHAnsi" w:cstheme="minorHAnsi"/>
          <w:color w:val="3A3A3A"/>
        </w:rPr>
        <w:t>Омега Бонус</w:t>
      </w:r>
      <w:r w:rsidRPr="004F02FF">
        <w:rPr>
          <w:rFonts w:asciiTheme="minorHAnsi" w:hAnsiTheme="minorHAnsi" w:cstheme="minorHAnsi"/>
          <w:color w:val="3A3A3A"/>
        </w:rPr>
        <w:t>» (далее – Программа) – комплекс мероприятий, направленных на повышение лояльности Участников к Организатору и Партнерам Программы, путем предоставления Организатором и Партнерами Программы за приобретаемые медицинские услуги Участникам Программы Бонусов, предоставляющих Участникам возможность получить скидку при оплате медицинских услуг в Клиниках Организатора и Партнеров Программы.</w:t>
      </w:r>
    </w:p>
    <w:p w:rsidR="00DF32ED" w:rsidRPr="004F02FF" w:rsidRDefault="00DF32ED" w:rsidP="00435A67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4F02FF">
        <w:rPr>
          <w:rFonts w:cstheme="minorHAnsi"/>
          <w:color w:val="3A3A3A"/>
          <w:sz w:val="24"/>
          <w:szCs w:val="24"/>
        </w:rPr>
        <w:t>Организатор Программы лояльности «</w:t>
      </w:r>
      <w:r w:rsidR="00435A67" w:rsidRPr="004F02FF">
        <w:rPr>
          <w:rFonts w:cstheme="minorHAnsi"/>
          <w:color w:val="3A3A3A"/>
          <w:sz w:val="24"/>
          <w:szCs w:val="24"/>
        </w:rPr>
        <w:t>Омега</w:t>
      </w:r>
      <w:r w:rsidRPr="004F02FF">
        <w:rPr>
          <w:rFonts w:cstheme="minorHAnsi"/>
          <w:color w:val="3A3A3A"/>
          <w:sz w:val="24"/>
          <w:szCs w:val="24"/>
        </w:rPr>
        <w:t xml:space="preserve"> Бонус» (далее «Организатор») – ООО «</w:t>
      </w:r>
      <w:r w:rsidR="00435A67" w:rsidRPr="004F02FF">
        <w:rPr>
          <w:rFonts w:cstheme="minorHAnsi"/>
          <w:color w:val="3A3A3A"/>
          <w:sz w:val="24"/>
          <w:szCs w:val="24"/>
        </w:rPr>
        <w:t>ЦГ Омега Клиник</w:t>
      </w:r>
      <w:r w:rsidRPr="004F02FF">
        <w:rPr>
          <w:rFonts w:cstheme="minorHAnsi"/>
          <w:color w:val="3A3A3A"/>
          <w:sz w:val="24"/>
          <w:szCs w:val="24"/>
        </w:rPr>
        <w:t>»: юридический адрес: 41</w:t>
      </w:r>
      <w:r w:rsidR="00435A67" w:rsidRPr="004F02FF">
        <w:rPr>
          <w:rFonts w:cstheme="minorHAnsi"/>
          <w:color w:val="3A3A3A"/>
          <w:sz w:val="24"/>
          <w:szCs w:val="24"/>
        </w:rPr>
        <w:t>3864</w:t>
      </w:r>
      <w:r w:rsidRPr="004F02FF">
        <w:rPr>
          <w:rFonts w:cstheme="minorHAnsi"/>
          <w:color w:val="3A3A3A"/>
          <w:sz w:val="24"/>
          <w:szCs w:val="24"/>
        </w:rPr>
        <w:t xml:space="preserve">, </w:t>
      </w:r>
      <w:r w:rsidR="00435A67" w:rsidRPr="004F02FF">
        <w:rPr>
          <w:rFonts w:cstheme="minorHAnsi"/>
          <w:sz w:val="24"/>
          <w:szCs w:val="24"/>
        </w:rPr>
        <w:t>Саратовская область г. Балаково ул. Саратовское Шоссе д.78</w:t>
      </w:r>
      <w:r w:rsidRPr="004F02FF">
        <w:rPr>
          <w:rFonts w:cstheme="minorHAnsi"/>
          <w:color w:val="3A3A3A"/>
          <w:sz w:val="24"/>
          <w:szCs w:val="24"/>
        </w:rPr>
        <w:t xml:space="preserve">, ОГРН </w:t>
      </w:r>
      <w:r w:rsidR="00435A67" w:rsidRPr="004F02FF">
        <w:rPr>
          <w:rFonts w:cstheme="minorHAnsi"/>
          <w:sz w:val="24"/>
          <w:szCs w:val="24"/>
        </w:rPr>
        <w:t>1216400010177</w:t>
      </w:r>
      <w:r w:rsidRPr="004F02FF">
        <w:rPr>
          <w:rFonts w:cstheme="minorHAnsi"/>
          <w:color w:val="3A3A3A"/>
          <w:sz w:val="24"/>
          <w:szCs w:val="24"/>
        </w:rPr>
        <w:t xml:space="preserve">, ИНН </w:t>
      </w:r>
      <w:r w:rsidR="00435A67" w:rsidRPr="004F02FF">
        <w:rPr>
          <w:rFonts w:cstheme="minorHAnsi"/>
          <w:sz w:val="24"/>
          <w:szCs w:val="24"/>
        </w:rPr>
        <w:t>6439099325/643901001</w:t>
      </w:r>
      <w:r w:rsidRPr="004F02FF">
        <w:rPr>
          <w:rFonts w:cstheme="minorHAnsi"/>
          <w:color w:val="3A3A3A"/>
          <w:sz w:val="24"/>
          <w:szCs w:val="24"/>
        </w:rPr>
        <w:t>, обеспечивает взаимодействие между Организатором и Партнерами, отвечает за координацию, развитие и обслуживание Программы, определяет Правила Программы и условия участия, организует информационно-техническое сопровождение Участников Программы.</w:t>
      </w:r>
      <w:proofErr w:type="gramEnd"/>
      <w:r w:rsidRPr="004F02FF">
        <w:rPr>
          <w:rFonts w:cstheme="minorHAnsi"/>
          <w:color w:val="3A3A3A"/>
          <w:sz w:val="24"/>
          <w:szCs w:val="24"/>
        </w:rPr>
        <w:t xml:space="preserve"> Организатор обладает правами на управление и развитие Программы.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Партнер Программы лояльности «</w:t>
      </w:r>
      <w:r w:rsidR="00435A67" w:rsidRPr="004F02FF">
        <w:rPr>
          <w:rFonts w:asciiTheme="minorHAnsi" w:hAnsiTheme="minorHAnsi" w:cstheme="minorHAnsi"/>
          <w:color w:val="3A3A3A"/>
        </w:rPr>
        <w:t>Омега</w:t>
      </w:r>
      <w:r w:rsidRPr="004F02FF">
        <w:rPr>
          <w:rFonts w:asciiTheme="minorHAnsi" w:hAnsiTheme="minorHAnsi" w:cstheme="minorHAnsi"/>
          <w:color w:val="3A3A3A"/>
        </w:rPr>
        <w:t xml:space="preserve"> Бонус» (далее «Партнер») – юридическое лицо, присоединившееся к Программе и предоставляющее скидки (бонусы) на оказываемые им услуги, руководствуясь Программой. Список Партнеров можно уточнить на сайте Организатора/Партнеров или при посещении клиник Организатора/Партнеров.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Участник Программы лояльности «</w:t>
      </w:r>
      <w:r w:rsidR="009A4B97" w:rsidRPr="004F02FF">
        <w:rPr>
          <w:rFonts w:asciiTheme="minorHAnsi" w:hAnsiTheme="minorHAnsi" w:cstheme="minorHAnsi"/>
          <w:color w:val="3A3A3A"/>
        </w:rPr>
        <w:t>Омега</w:t>
      </w:r>
      <w:r w:rsidRPr="004F02FF">
        <w:rPr>
          <w:rFonts w:asciiTheme="minorHAnsi" w:hAnsiTheme="minorHAnsi" w:cstheme="minorHAnsi"/>
          <w:color w:val="3A3A3A"/>
        </w:rPr>
        <w:t xml:space="preserve"> Бонус» (далее «Участник») – физическое лицо, являющееся потребителем услуг Организатора или Партнеров Программы, подключившееся к Программе.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Бонусный счет – индивидуальный виртуальный счет Участника, на который Организатором и Партнерами Программы за приобретаемые Участником услуги начисляются Бонусы.</w:t>
      </w:r>
    </w:p>
    <w:p w:rsidR="00DF32ED" w:rsidRPr="004F02FF" w:rsidRDefault="00DF32ED" w:rsidP="00DF32ED">
      <w:pPr>
        <w:pStyle w:val="3"/>
        <w:spacing w:before="300" w:after="150" w:line="324" w:lineRule="atLeast"/>
        <w:rPr>
          <w:rFonts w:asciiTheme="minorHAnsi" w:hAnsiTheme="minorHAnsi" w:cstheme="minorHAnsi"/>
          <w:color w:val="333333"/>
        </w:rPr>
      </w:pPr>
      <w:r w:rsidRPr="004F02FF">
        <w:rPr>
          <w:rFonts w:asciiTheme="minorHAnsi" w:hAnsiTheme="minorHAnsi" w:cstheme="minorHAnsi"/>
          <w:color w:val="333333"/>
        </w:rPr>
        <w:lastRenderedPageBreak/>
        <w:t>Общие положения. 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1.      Настоящая Программа определяет порядок и условия начисления и списания Бонусов, а также взаимоотношения сторон Программы. Стороны Программы – Организатор, Партнеры, Участники обязаны строго соблюдать условия Программы.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2.      Участие в Программе является добровольным. Вступление Партнера в Программу осуществляется на основании договора присоединения, заключаемого между Организатором и Партнером. Вступление Участника в Программу осуществляется путем заполнения соответствующей анкеты, при этом Участник добровольно предоставляет для обработки (в т.ч. сбора и хранения, с учетом положений Федерального закона «О персональных данных») свои персональные данные, указанные в анкете.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3.      В программе участвуют Партнеры Программы лояльности «</w:t>
      </w:r>
      <w:r w:rsidR="009A4B97" w:rsidRPr="004F02FF">
        <w:rPr>
          <w:rFonts w:asciiTheme="minorHAnsi" w:hAnsiTheme="minorHAnsi" w:cstheme="minorHAnsi"/>
          <w:color w:val="3A3A3A"/>
        </w:rPr>
        <w:t>Омега</w:t>
      </w:r>
      <w:r w:rsidRPr="004F02FF">
        <w:rPr>
          <w:rFonts w:asciiTheme="minorHAnsi" w:hAnsiTheme="minorHAnsi" w:cstheme="minorHAnsi"/>
          <w:color w:val="3A3A3A"/>
        </w:rPr>
        <w:t xml:space="preserve"> Бонус», список которых можно уточнить на сайте Организатора/Партнеров или при посещении клиник Организатора/Партнеров.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4.      Настоящая Программа лояльности действует с </w:t>
      </w:r>
      <w:r w:rsidR="009A4B97" w:rsidRPr="004F02FF">
        <w:rPr>
          <w:rFonts w:asciiTheme="minorHAnsi" w:hAnsiTheme="minorHAnsi" w:cstheme="minorHAnsi"/>
          <w:color w:val="3A3A3A"/>
        </w:rPr>
        <w:t>1ноября</w:t>
      </w:r>
      <w:r w:rsidRPr="004F02FF">
        <w:rPr>
          <w:rFonts w:asciiTheme="minorHAnsi" w:hAnsiTheme="minorHAnsi" w:cstheme="minorHAnsi"/>
          <w:color w:val="3A3A3A"/>
        </w:rPr>
        <w:t xml:space="preserve"> 202</w:t>
      </w:r>
      <w:r w:rsidR="009A4B97" w:rsidRPr="004F02FF">
        <w:rPr>
          <w:rFonts w:asciiTheme="minorHAnsi" w:hAnsiTheme="minorHAnsi" w:cstheme="minorHAnsi"/>
          <w:color w:val="3A3A3A"/>
        </w:rPr>
        <w:t>3</w:t>
      </w:r>
      <w:r w:rsidRPr="004F02FF">
        <w:rPr>
          <w:rFonts w:asciiTheme="minorHAnsi" w:hAnsiTheme="minorHAnsi" w:cstheme="minorHAnsi"/>
          <w:color w:val="3A3A3A"/>
        </w:rPr>
        <w:t>г.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5.    Бонусы начисляются на Бонусный счёт Участника при оплате медицинских услуг в Клиниках Организатора или Партнеров в день совершения Участником оплаты медицинских услуг в соответствии с Программой, а также при выполнении Участником иных условий, определённых Программой, являющихся основанием для начисления Бонусов. Начисление Бонусов проводится автоматически при оплате медицинских услуг в Клиниках Организатора или Партнеров денежными средствами в наличном или безналичном порядке.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6.    Правила начисления Бонусов при оплате медицинских услуг в Клиниках Организатора или Партнеров: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Бонусы начисляются по курсу: 1 (один) бонус = 1 (один) рубль.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Базовое начисление: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92"/>
        <w:gridCol w:w="6394"/>
      </w:tblGrid>
      <w:tr w:rsidR="00DF32ED" w:rsidRPr="004F02FF" w:rsidTr="009A4B97">
        <w:tc>
          <w:tcPr>
            <w:tcW w:w="3000" w:type="pct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  <w:b/>
                <w:bCs/>
              </w:rPr>
              <w:t>Группы медицинских услуг: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  <w:b/>
                <w:bCs/>
              </w:rPr>
              <w:t>Размер начисляемых Бонусов:</w:t>
            </w:r>
          </w:p>
        </w:tc>
      </w:tr>
      <w:tr w:rsidR="00DF32ED" w:rsidRPr="004F02FF" w:rsidTr="009A4B97"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Амбулаторно-поликлинические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5% от оплаченной услуги</w:t>
            </w:r>
          </w:p>
        </w:tc>
      </w:tr>
      <w:tr w:rsidR="00DF32ED" w:rsidRPr="004F02FF" w:rsidTr="009A4B97"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Услуги стационара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9A4B97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5</w:t>
            </w:r>
            <w:r w:rsidR="00DF32ED" w:rsidRPr="004F02FF">
              <w:rPr>
                <w:rFonts w:asciiTheme="minorHAnsi" w:hAnsiTheme="minorHAnsi" w:cstheme="minorHAnsi"/>
              </w:rPr>
              <w:t>% от оплаченной услуги</w:t>
            </w:r>
          </w:p>
        </w:tc>
      </w:tr>
      <w:tr w:rsidR="00DF32ED" w:rsidRPr="004F02FF" w:rsidTr="009A4B97"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lastRenderedPageBreak/>
              <w:t>Услуги лаборатории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9A4B97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5</w:t>
            </w:r>
            <w:r w:rsidR="00DF32ED" w:rsidRPr="004F02FF">
              <w:rPr>
                <w:rFonts w:asciiTheme="minorHAnsi" w:hAnsiTheme="minorHAnsi" w:cstheme="minorHAnsi"/>
              </w:rPr>
              <w:t>% от оплаченной услуги</w:t>
            </w:r>
          </w:p>
        </w:tc>
      </w:tr>
      <w:tr w:rsidR="00DF32ED" w:rsidRPr="004F02FF" w:rsidTr="009A4B97"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67161F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F32ED">
              <w:rPr>
                <w:rFonts w:asciiTheme="minorHAnsi" w:hAnsiTheme="minorHAnsi" w:cstheme="minorHAnsi"/>
              </w:rPr>
              <w:t>Медицинские программы по авансовому годовому договору, при покупке подарочных сертификатов, ДМС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2ED" w:rsidRPr="004F02FF" w:rsidRDefault="00DF32ED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F02FF">
              <w:rPr>
                <w:rFonts w:asciiTheme="minorHAnsi" w:hAnsiTheme="minorHAnsi" w:cstheme="minorHAnsi"/>
              </w:rPr>
              <w:t>Бонусы не начисляются</w:t>
            </w:r>
          </w:p>
        </w:tc>
      </w:tr>
    </w:tbl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7.    Правила списания Бонусов при оплате медицинских услуг в Клиниках Организатора или Партнеров: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Бонусы могут быть использованы Участником в целях получения скидки при оплате медицинских услуг </w:t>
      </w:r>
      <w:r w:rsidR="009A4B97" w:rsidRPr="004F02FF">
        <w:rPr>
          <w:rFonts w:asciiTheme="minorHAnsi" w:hAnsiTheme="minorHAnsi" w:cstheme="minorHAnsi"/>
          <w:color w:val="3A3A3A"/>
        </w:rPr>
        <w:t>Организатора</w:t>
      </w:r>
      <w:r w:rsidRPr="004F02FF">
        <w:rPr>
          <w:rFonts w:asciiTheme="minorHAnsi" w:hAnsiTheme="minorHAnsi" w:cstheme="minorHAnsi"/>
          <w:color w:val="3A3A3A"/>
        </w:rPr>
        <w:t xml:space="preserve"> или Партнеров. Бонусы не имеют наличного выражения, не являются денежными средствами и/или иным финансовым инструментом оплаты услуг. В обмен на Бонусы можно получить скидку до 30% от стоимости услуги Организатора или Партнера, с учётом ограничений, предусмотренных настоящей Программой.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Бонусы списываются по курсу: 1 (один) накопленный Бонус = 1 (один) рубль.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Количество применяемых Бонусов Участник определяет самостоятельно и сообщает кассиру</w:t>
      </w:r>
      <w:r w:rsidR="0067161F">
        <w:rPr>
          <w:rFonts w:asciiTheme="minorHAnsi" w:hAnsiTheme="minorHAnsi" w:cstheme="minorHAnsi"/>
          <w:color w:val="3A3A3A"/>
        </w:rPr>
        <w:t>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При оплате медицинских услуг Участник добровольно делает выбор, желает ли он использовать скидку по карте Участника за счет списания Бонусов, или использовать скидки, предоставляемые по другим программам и акциям Организатора или Партнеров.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Списание Бонусов в счёт оплаты медицинских услуг возможно только при полной оплате медицинских услуг в кассе Организатора или Партнеров. </w:t>
      </w:r>
    </w:p>
    <w:p w:rsidR="00DF32ED" w:rsidRPr="004F02FF" w:rsidRDefault="00DF32ED" w:rsidP="0067161F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8.    </w:t>
      </w:r>
      <w:proofErr w:type="gramStart"/>
      <w:r w:rsidRPr="004F02FF">
        <w:rPr>
          <w:rFonts w:asciiTheme="minorHAnsi" w:hAnsiTheme="minorHAnsi" w:cstheme="minorHAnsi"/>
          <w:color w:val="3A3A3A"/>
        </w:rPr>
        <w:t>При отказе Участника Программы от одной или нескольких медицинских услуг, приобретённых по условиям заключённого договора оказания платных медицинских услуг с О</w:t>
      </w:r>
      <w:r w:rsidR="009A4B97" w:rsidRPr="004F02FF">
        <w:rPr>
          <w:rFonts w:asciiTheme="minorHAnsi" w:hAnsiTheme="minorHAnsi" w:cstheme="minorHAnsi"/>
          <w:color w:val="3A3A3A"/>
        </w:rPr>
        <w:t>рганиза</w:t>
      </w:r>
      <w:r w:rsidRPr="004F02FF">
        <w:rPr>
          <w:rFonts w:asciiTheme="minorHAnsi" w:hAnsiTheme="minorHAnsi" w:cstheme="minorHAnsi"/>
          <w:color w:val="3A3A3A"/>
        </w:rPr>
        <w:t>тором или Партнером и частично оплаченных Бонусами, Участнику возвращаются денежные средства в порядке и на основании заключённого с ним договора оказания платных медицинских услуг за вычетом из стоимости суммы, которая была оплачена Бонусами, а также производится возврат Бонусов за покупку</w:t>
      </w:r>
      <w:proofErr w:type="gramEnd"/>
      <w:r w:rsidRPr="004F02FF">
        <w:rPr>
          <w:rFonts w:asciiTheme="minorHAnsi" w:hAnsiTheme="minorHAnsi" w:cstheme="minorHAnsi"/>
          <w:color w:val="3A3A3A"/>
        </w:rPr>
        <w:t xml:space="preserve"> данной услуги.</w:t>
      </w:r>
    </w:p>
    <w:p w:rsidR="00DF32ED" w:rsidRPr="004F02FF" w:rsidRDefault="0067161F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9</w:t>
      </w:r>
      <w:r w:rsidR="00DF32ED" w:rsidRPr="004F02FF">
        <w:rPr>
          <w:rFonts w:asciiTheme="minorHAnsi" w:hAnsiTheme="minorHAnsi" w:cstheme="minorHAnsi"/>
          <w:color w:val="3A3A3A"/>
        </w:rPr>
        <w:t>. Организатор осуществляет управление и развитие Программы, в том числе привлекая новых Партнеров для увеличения возможности получения скидок для Участников.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Организатор по своему усмотрению вправе вносить любые изменения в настоящие Условия Программы, в том числе временно приостанавливать действие положений Программы или устанавливать их действие на определенной территории Российской Федерации. Дата вступления изменений в силу </w:t>
      </w:r>
      <w:r w:rsidRPr="004F02FF">
        <w:rPr>
          <w:rFonts w:asciiTheme="minorHAnsi" w:hAnsiTheme="minorHAnsi" w:cstheme="minorHAnsi"/>
          <w:color w:val="3A3A3A"/>
        </w:rPr>
        <w:lastRenderedPageBreak/>
        <w:t>определяется Организатором самостоятельно. Организатор также вправе по своему усмотрению вносить изменения в список Партнеров. Надлежащим уведомлением о соответствующих изменениях признается опубликование Организатором на своем сайте новой редакции Программы и списка Партнеров Программы.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11. Действие Программы может быть приостановлено или прекращено по решению Организатора в любой момент. Надлежащим уведомлением о приостановлении либо прекращении действия Программы признается опубликование Организатором соответствующей информации на своем сайте. 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12. В случае приостановки действия </w:t>
      </w:r>
      <w:proofErr w:type="gramStart"/>
      <w:r w:rsidRPr="004F02FF">
        <w:rPr>
          <w:rFonts w:asciiTheme="minorHAnsi" w:hAnsiTheme="minorHAnsi" w:cstheme="minorHAnsi"/>
          <w:color w:val="3A3A3A"/>
        </w:rPr>
        <w:t>Программы</w:t>
      </w:r>
      <w:proofErr w:type="gramEnd"/>
      <w:r w:rsidRPr="004F02FF">
        <w:rPr>
          <w:rFonts w:asciiTheme="minorHAnsi" w:hAnsiTheme="minorHAnsi" w:cstheme="minorHAnsi"/>
          <w:color w:val="3A3A3A"/>
        </w:rPr>
        <w:t xml:space="preserve"> начисленные Бонусы резервируются на Бонусном счете Участника на время приостановки действия Программы.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В случае прекращения действия Программы все неиспользованные Бонусы автоматически списываются с Бонусного счёта Участника без возможности их восстановления.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Организатор при этом не несет ответственности за возникшие в этом случае у Участников убытки. 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 xml:space="preserve">13.       Организатор оставляет за собой право заблокировать Бонусный счет Участника до выяснения обстоятельств и без предварительного предупреждения, включая, </w:t>
      </w:r>
      <w:proofErr w:type="gramStart"/>
      <w:r w:rsidRPr="004F02FF">
        <w:rPr>
          <w:rFonts w:asciiTheme="minorHAnsi" w:hAnsiTheme="minorHAnsi" w:cstheme="minorHAnsi"/>
          <w:color w:val="3A3A3A"/>
        </w:rPr>
        <w:t>но</w:t>
      </w:r>
      <w:proofErr w:type="gramEnd"/>
      <w:r w:rsidRPr="004F02FF">
        <w:rPr>
          <w:rFonts w:asciiTheme="minorHAnsi" w:hAnsiTheme="minorHAnsi" w:cstheme="minorHAnsi"/>
          <w:color w:val="3A3A3A"/>
        </w:rPr>
        <w:t xml:space="preserve"> не ограничиваясь следующими случаями, если Участник: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- не соблюдает условия Программы;</w:t>
      </w:r>
    </w:p>
    <w:p w:rsidR="00DF32ED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- предоставляет информацию, вводящую в заблуждение, или недостоверные сведения Организатору или Партнерам.</w:t>
      </w:r>
    </w:p>
    <w:p w:rsidR="00435A67" w:rsidRPr="004F02FF" w:rsidRDefault="00DF32ED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  <w:r w:rsidRPr="004F02FF">
        <w:rPr>
          <w:rFonts w:asciiTheme="minorHAnsi" w:hAnsiTheme="minorHAnsi" w:cstheme="minorHAnsi"/>
          <w:color w:val="3A3A3A"/>
        </w:rPr>
        <w:t>По результатам выяснения обстоятельств Организатор вправе прекратить участие Участника в Программе. В этом случае Бонусы на Бонусном счете Участника аннулируются без возможности их восстановления.</w:t>
      </w:r>
    </w:p>
    <w:p w:rsidR="00435A67" w:rsidRPr="004F02FF" w:rsidRDefault="00435A67" w:rsidP="00DF32ED">
      <w:pPr>
        <w:pStyle w:val="a3"/>
        <w:spacing w:before="375" w:beforeAutospacing="0" w:after="375" w:afterAutospacing="0"/>
        <w:rPr>
          <w:rFonts w:asciiTheme="minorHAnsi" w:hAnsiTheme="minorHAnsi" w:cstheme="minorHAnsi"/>
          <w:color w:val="3A3A3A"/>
        </w:rPr>
      </w:pPr>
    </w:p>
    <w:p w:rsidR="00DF32ED" w:rsidRPr="004F02FF" w:rsidRDefault="00DF32ED" w:rsidP="00DF32ED">
      <w:pPr>
        <w:shd w:val="clear" w:color="auto" w:fill="FFFFFF"/>
        <w:spacing w:before="120" w:after="0" w:line="240" w:lineRule="auto"/>
        <w:ind w:left="1380"/>
        <w:jc w:val="both"/>
        <w:rPr>
          <w:rFonts w:cstheme="minorHAnsi"/>
          <w:sz w:val="24"/>
          <w:szCs w:val="24"/>
        </w:rPr>
      </w:pPr>
    </w:p>
    <w:sectPr w:rsidR="00DF32ED" w:rsidRPr="004F02FF" w:rsidSect="00DF32ED">
      <w:pgSz w:w="16838" w:h="11906" w:orient="landscape"/>
      <w:pgMar w:top="170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47E"/>
    <w:multiLevelType w:val="multilevel"/>
    <w:tmpl w:val="FD8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A5735"/>
    <w:multiLevelType w:val="multilevel"/>
    <w:tmpl w:val="C0B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EA"/>
    <w:rsid w:val="003B4333"/>
    <w:rsid w:val="00426686"/>
    <w:rsid w:val="00435A67"/>
    <w:rsid w:val="004A0B8F"/>
    <w:rsid w:val="004C7EC3"/>
    <w:rsid w:val="004E1372"/>
    <w:rsid w:val="004E184F"/>
    <w:rsid w:val="004F02FF"/>
    <w:rsid w:val="006243EA"/>
    <w:rsid w:val="006277E0"/>
    <w:rsid w:val="0067161F"/>
    <w:rsid w:val="00960C67"/>
    <w:rsid w:val="009A4B97"/>
    <w:rsid w:val="00A72732"/>
    <w:rsid w:val="00C6046B"/>
    <w:rsid w:val="00DF32ED"/>
    <w:rsid w:val="00E256A9"/>
    <w:rsid w:val="00FA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F"/>
  </w:style>
  <w:style w:type="paragraph" w:styleId="1">
    <w:name w:val="heading 1"/>
    <w:basedOn w:val="a"/>
    <w:next w:val="a"/>
    <w:link w:val="10"/>
    <w:uiPriority w:val="9"/>
    <w:qFormat/>
    <w:rsid w:val="00DF3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F3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3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3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4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5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vamed.ru/services/programma-loyalnosti-sova-bon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C0C2-2001-44C6-958D-DBE2670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 Михална</dc:creator>
  <cp:keywords/>
  <dc:description/>
  <cp:lastModifiedBy>Hanx</cp:lastModifiedBy>
  <cp:revision>16</cp:revision>
  <dcterms:created xsi:type="dcterms:W3CDTF">2023-10-29T13:54:00Z</dcterms:created>
  <dcterms:modified xsi:type="dcterms:W3CDTF">2023-11-24T11:24:00Z</dcterms:modified>
</cp:coreProperties>
</file>